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3" w:rsidRDefault="00E638D3" w:rsidP="00E638D3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Tabela dotycząca zrealizowanych wskaźników przez Małopolskie Kuratorium Oświaty w 202</w:t>
      </w:r>
      <w:r w:rsidR="00F32126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3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roku z Małopolskiego Programu Profilaktyki i Przeciwdziałania Uzależnieniom, w tym uzależni</w:t>
      </w:r>
      <w:r w:rsidR="00C37BD4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eniom behawioralnym na lata 2022-2026</w:t>
      </w:r>
    </w:p>
    <w:tbl>
      <w:tblPr>
        <w:tblW w:w="149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536"/>
        <w:gridCol w:w="2835"/>
        <w:gridCol w:w="1702"/>
        <w:gridCol w:w="2834"/>
      </w:tblGrid>
      <w:tr w:rsidR="00284059" w:rsidRPr="007A6D14" w:rsidTr="00284059">
        <w:trPr>
          <w:trHeight w:val="411"/>
          <w:tblHeader/>
        </w:trPr>
        <w:tc>
          <w:tcPr>
            <w:tcW w:w="3006" w:type="dxa"/>
            <w:shd w:val="clear" w:color="auto" w:fill="7030A0"/>
            <w:vAlign w:val="center"/>
          </w:tcPr>
          <w:p w:rsidR="00284059" w:rsidRPr="007A6D14" w:rsidRDefault="00284059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536" w:type="dxa"/>
            <w:shd w:val="clear" w:color="auto" w:fill="7030A0"/>
            <w:vAlign w:val="center"/>
          </w:tcPr>
          <w:p w:rsidR="00284059" w:rsidRPr="007A6D14" w:rsidRDefault="00284059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835" w:type="dxa"/>
            <w:shd w:val="clear" w:color="auto" w:fill="7030A0"/>
            <w:vAlign w:val="center"/>
          </w:tcPr>
          <w:p w:rsidR="00284059" w:rsidRPr="007A6D14" w:rsidRDefault="00284059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284059" w:rsidRPr="007A6D14" w:rsidRDefault="00284059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 w:rsidR="002F357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2834" w:type="dxa"/>
            <w:shd w:val="clear" w:color="auto" w:fill="7030A0"/>
            <w:vAlign w:val="center"/>
          </w:tcPr>
          <w:p w:rsidR="00284059" w:rsidRPr="007A6D14" w:rsidRDefault="00284059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284059" w:rsidRPr="007A6D14" w:rsidTr="00284059">
        <w:trPr>
          <w:trHeight w:val="925"/>
        </w:trPr>
        <w:tc>
          <w:tcPr>
            <w:tcW w:w="3006" w:type="dxa"/>
            <w:vMerge w:val="restart"/>
          </w:tcPr>
          <w:p w:rsidR="00284059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Cel 1: </w:t>
            </w:r>
          </w:p>
          <w:p w:rsidR="00284059" w:rsidRPr="007A6D14" w:rsidRDefault="00284059" w:rsidP="00E638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Wspieranie działań profilaktycznych oraz edukacyjnych wśród dzieci, młodzieży i dorosłych w obszarze problematyki związanej z uzależnieniami</w:t>
            </w: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284059" w:rsidRPr="007A6D14" w:rsidRDefault="00284059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1.2. </w:t>
            </w:r>
            <w:r w:rsidRPr="00E638D3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Prowadzenie, inicjowanie oraz wspieranie edukacyjnych kampanii społecznych z obszaru problematyki alkoholowej, FASD oraz przeciwdziałania przemocy domowej, w obszarze przeciwdziałania używaniu substancji psychoaktywnych, zagrożeń uzależnieniami behawioralnymi oraz zapobiegania </w:t>
            </w:r>
            <w:proofErr w:type="spellStart"/>
            <w:r w:rsidRPr="00E638D3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zachowaniom</w:t>
            </w:r>
            <w:proofErr w:type="spellEnd"/>
            <w:r w:rsidRPr="00E638D3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 ryzykownym w obszarze zakażenia wirusem HIV</w:t>
            </w:r>
          </w:p>
        </w:tc>
        <w:tc>
          <w:tcPr>
            <w:tcW w:w="2835" w:type="dxa"/>
          </w:tcPr>
          <w:p w:rsidR="00284059" w:rsidRPr="00E638D3" w:rsidRDefault="00284059" w:rsidP="00E638D3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638D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zorganizowanych</w:t>
            </w:r>
          </w:p>
          <w:p w:rsidR="00284059" w:rsidRPr="00434566" w:rsidRDefault="00284059" w:rsidP="00E638D3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638D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/wspieranych kampanii</w:t>
            </w:r>
          </w:p>
        </w:tc>
        <w:tc>
          <w:tcPr>
            <w:tcW w:w="1702" w:type="dxa"/>
          </w:tcPr>
          <w:p w:rsidR="00284059" w:rsidRPr="007A6D14" w:rsidRDefault="00284059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711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284059" w:rsidRDefault="00284059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284059" w:rsidRPr="00E638D3" w:rsidRDefault="00284059" w:rsidP="00E638D3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638D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informacji w środkach masowego przekazu</w:t>
            </w:r>
          </w:p>
        </w:tc>
        <w:tc>
          <w:tcPr>
            <w:tcW w:w="1702" w:type="dxa"/>
          </w:tcPr>
          <w:p w:rsidR="00284059" w:rsidRPr="007A6D14" w:rsidRDefault="00284059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669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 w:val="restart"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1.3. </w:t>
            </w:r>
            <w:r w:rsidRPr="00E638D3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programów oraz działań w obszarze profilaktyki uzależnień skierowanych do dzieci, młodzieży, studentów, rodziców i opiekunów oraz inicjowanie różnych form profilaktyki zintegrowanej jak i rówieśniczej opartej na działaniach liderów młodzieżowych</w:t>
            </w: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zorganizowanych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wspieranych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programów</w:t>
            </w:r>
            <w:proofErr w:type="spellEnd"/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693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odbiorców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programów</w:t>
            </w:r>
            <w:proofErr w:type="spellEnd"/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572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 w:val="restart"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1.4. </w:t>
            </w:r>
            <w:r w:rsidRPr="00E638D3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realizacji programów profilaktyki o naukowych podstawach lub o potwierdzonej skuteczności, w szczególności zalecanych w ramach Systemu rekomendacji programów profilaktycznych i promocji zdrowia psychicznego</w:t>
            </w: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zorganizowanych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wspieranych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programów</w:t>
            </w:r>
            <w:proofErr w:type="spellEnd"/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566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odbiorców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wspieranych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programów</w:t>
            </w:r>
            <w:proofErr w:type="spellEnd"/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681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 w:val="restart"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1.5.</w:t>
            </w:r>
            <w:r>
              <w:t xml:space="preserve"> </w:t>
            </w:r>
            <w:r w:rsidRPr="00E638D3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Upowszechnianie wiedzy dotyczącej problematyki uzależnień, w tym wydawanie materiałów informacyjno-edukacyjnych, prowadzenie stron internetowych, poradni internetowych, telefonu zaufania, współpraca z mediami</w:t>
            </w: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działań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dotyczących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upowszechniania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wiedzy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obszarze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uzależnień</w:t>
            </w:r>
            <w:proofErr w:type="spellEnd"/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556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odbiorców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przeprowadzonych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działań</w:t>
            </w:r>
            <w:proofErr w:type="spellEnd"/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873"/>
        </w:trPr>
        <w:tc>
          <w:tcPr>
            <w:tcW w:w="3006" w:type="dxa"/>
            <w:vMerge w:val="restart"/>
          </w:tcPr>
          <w:p w:rsidR="00284059" w:rsidRDefault="00284059" w:rsidP="00E638D3">
            <w:r>
              <w:rPr>
                <w:rFonts w:ascii="Arial" w:hAnsi="Arial" w:cs="Arial"/>
                <w:sz w:val="18"/>
                <w:szCs w:val="18"/>
                <w:lang w:val="pl-PL"/>
              </w:rPr>
              <w:t>Cel 3:</w:t>
            </w:r>
            <w:r>
              <w:t xml:space="preserve"> </w:t>
            </w:r>
          </w:p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Rozwój oraz wzmacnianie współpracy z instytucjami i osobami działającymi w obszarze przeciwdziałania uzależnieniom oraz monitorowanie sytuacji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l-PL"/>
              </w:rPr>
              <w:t>epidemiologicznej  dotyczącej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uzależnień</w:t>
            </w: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3.1. </w:t>
            </w:r>
            <w:r w:rsidRPr="00E638D3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Organizacja konferencji, seminariów, narad, szkoleń, warsztatów poświęconych zdobywaniu nowej wiedzy, wymianie doświadczeń, promowania dobrych praktyk oraz podjęcia wspólnych działań na rzecz profilaktyki uzależnień</w:t>
            </w: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zorganizowanych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konferencji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seminariów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narad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szkoleń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warsztatów</w:t>
            </w:r>
            <w:proofErr w:type="spellEnd"/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676"/>
        </w:trPr>
        <w:tc>
          <w:tcPr>
            <w:tcW w:w="3006" w:type="dxa"/>
            <w:vMerge/>
          </w:tcPr>
          <w:p w:rsidR="00284059" w:rsidRDefault="00284059" w:rsidP="00E638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uczestników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konferencji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seminariów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narad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szkoleń</w:t>
            </w:r>
            <w:proofErr w:type="spellEnd"/>
            <w:r w:rsidRPr="00E638D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38D3">
              <w:rPr>
                <w:rFonts w:ascii="Arial" w:hAnsi="Arial" w:cs="Arial"/>
                <w:sz w:val="18"/>
                <w:szCs w:val="18"/>
              </w:rPr>
              <w:t>warsztatów</w:t>
            </w:r>
            <w:proofErr w:type="spellEnd"/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FE5B65" w:rsidRDefault="00FE5B65"/>
    <w:sectPr w:rsidR="00FE5B65" w:rsidSect="00E638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F7"/>
    <w:rsid w:val="00046EF7"/>
    <w:rsid w:val="00284059"/>
    <w:rsid w:val="002F3579"/>
    <w:rsid w:val="00A424BE"/>
    <w:rsid w:val="00C37BD4"/>
    <w:rsid w:val="00E638D3"/>
    <w:rsid w:val="00F32126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B5F1"/>
  <w15:chartTrackingRefBased/>
  <w15:docId w15:val="{0C455E51-1440-4433-A74E-32FEBB7E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Oświaty_2022</dc:title>
  <dc:subject/>
  <dc:creator>Woźniak, Wioletta</dc:creator>
  <cp:keywords/>
  <dc:description/>
  <cp:lastModifiedBy>Klik, Dorota</cp:lastModifiedBy>
  <cp:revision>5</cp:revision>
  <dcterms:created xsi:type="dcterms:W3CDTF">2022-12-20T13:38:00Z</dcterms:created>
  <dcterms:modified xsi:type="dcterms:W3CDTF">2023-12-27T12:28:00Z</dcterms:modified>
</cp:coreProperties>
</file>